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288" w:lineRule="auto"/>
        <w:jc w:val="center"/>
        <w:textAlignment w:val="auto"/>
        <w:rPr>
          <w:rFonts w:hint="eastAsia" w:asciiTheme="minorEastAsia" w:hAnsiTheme="minorEastAsia" w:cstheme="minorEastAsia"/>
          <w:b/>
          <w:bCs/>
          <w:sz w:val="44"/>
          <w:szCs w:val="44"/>
          <w:lang w:val="en-US" w:eastAsia="zh-CN"/>
        </w:rPr>
      </w:pPr>
      <w:bookmarkStart w:id="0" w:name="_GoBack"/>
      <w:r>
        <w:rPr>
          <w:rFonts w:hint="eastAsia" w:asciiTheme="minorEastAsia" w:hAnsiTheme="minorEastAsia" w:cstheme="minorEastAsia"/>
          <w:b/>
          <w:bCs/>
          <w:sz w:val="44"/>
          <w:szCs w:val="44"/>
          <w:lang w:val="en-US" w:eastAsia="zh-CN"/>
        </w:rPr>
        <w:t>东明上海城30#楼装修工程项目</w:t>
      </w:r>
    </w:p>
    <w:p>
      <w:pPr>
        <w:keepNext w:val="0"/>
        <w:keepLines w:val="0"/>
        <w:pageBreakBefore w:val="0"/>
        <w:kinsoku/>
        <w:wordWrap/>
        <w:overflowPunct/>
        <w:topLinePunct w:val="0"/>
        <w:autoSpaceDE/>
        <w:autoSpaceDN/>
        <w:bidi w:val="0"/>
        <w:adjustRightInd w:val="0"/>
        <w:snapToGrid w:val="0"/>
        <w:spacing w:beforeAutospacing="0" w:afterAutospacing="0" w:line="288" w:lineRule="auto"/>
        <w:jc w:val="center"/>
        <w:textAlignment w:val="auto"/>
        <w:rPr>
          <w:rFonts w:hint="eastAsia" w:asciiTheme="minorEastAsia" w:hAnsiTheme="minorEastAsia" w:eastAsiaTheme="minorEastAsia" w:cstheme="minorEastAsia"/>
          <w:sz w:val="36"/>
          <w:szCs w:val="36"/>
          <w:lang w:val="en-US" w:eastAsia="zh-CN"/>
        </w:rPr>
      </w:pPr>
      <w:r>
        <w:rPr>
          <w:rFonts w:hint="eastAsia" w:asciiTheme="minorEastAsia" w:hAnsiTheme="minorEastAsia" w:cstheme="minorEastAsia"/>
          <w:b/>
          <w:bCs/>
          <w:sz w:val="36"/>
          <w:szCs w:val="36"/>
          <w:lang w:val="en-US" w:eastAsia="zh-CN"/>
        </w:rPr>
        <w:t>中标公示</w:t>
      </w:r>
    </w:p>
    <w:p>
      <w:pPr>
        <w:keepNext w:val="0"/>
        <w:keepLines w:val="0"/>
        <w:pageBreakBefore w:val="0"/>
        <w:kinsoku/>
        <w:wordWrap/>
        <w:overflowPunct/>
        <w:topLinePunct w:val="0"/>
        <w:autoSpaceDE/>
        <w:autoSpaceDN/>
        <w:bidi w:val="0"/>
        <w:adjustRightInd w:val="0"/>
        <w:snapToGrid w:val="0"/>
        <w:spacing w:beforeAutospacing="0" w:afterAutospacing="0" w:line="288" w:lineRule="auto"/>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一、项目名称：</w:t>
      </w:r>
      <w:r>
        <w:rPr>
          <w:rFonts w:hint="eastAsia" w:asciiTheme="minorEastAsia" w:hAnsiTheme="minorEastAsia" w:cstheme="minorEastAsia"/>
          <w:sz w:val="22"/>
          <w:szCs w:val="22"/>
          <w:lang w:eastAsia="zh-CN"/>
        </w:rPr>
        <w:t>东明上海城30#楼装修工程项目</w:t>
      </w:r>
    </w:p>
    <w:p>
      <w:pPr>
        <w:keepNext w:val="0"/>
        <w:keepLines w:val="0"/>
        <w:pageBreakBefore w:val="0"/>
        <w:kinsoku/>
        <w:wordWrap/>
        <w:overflowPunct/>
        <w:topLinePunct w:val="0"/>
        <w:autoSpaceDE/>
        <w:autoSpaceDN/>
        <w:bidi w:val="0"/>
        <w:adjustRightInd w:val="0"/>
        <w:snapToGrid w:val="0"/>
        <w:spacing w:beforeAutospacing="0" w:afterAutospacing="0" w:line="288"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二、项目编号：</w:t>
      </w:r>
      <w:r>
        <w:rPr>
          <w:rFonts w:hint="eastAsia" w:asciiTheme="minorEastAsia" w:hAnsiTheme="minorEastAsia" w:cstheme="minorEastAsia"/>
          <w:sz w:val="22"/>
          <w:szCs w:val="22"/>
          <w:lang w:eastAsia="zh-CN"/>
        </w:rPr>
        <w:t>GXJT-DM-20220604</w:t>
      </w:r>
      <w:r>
        <w:rPr>
          <w:rFonts w:hint="eastAsia" w:asciiTheme="minorEastAsia" w:hAnsiTheme="minorEastAsia" w:eastAsiaTheme="minorEastAsia" w:cstheme="minorEastAsia"/>
          <w:sz w:val="22"/>
          <w:szCs w:val="22"/>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288" w:lineRule="auto"/>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三、招标人：</w:t>
      </w:r>
      <w:r>
        <w:rPr>
          <w:rFonts w:hint="eastAsia" w:asciiTheme="minorEastAsia" w:hAnsiTheme="minorEastAsia" w:cstheme="minorEastAsia"/>
          <w:sz w:val="22"/>
          <w:szCs w:val="22"/>
          <w:lang w:eastAsia="zh-CN"/>
        </w:rPr>
        <w:t>东明明翔投资发展有限公司</w:t>
      </w:r>
    </w:p>
    <w:p>
      <w:pPr>
        <w:keepNext w:val="0"/>
        <w:keepLines w:val="0"/>
        <w:pageBreakBefore w:val="0"/>
        <w:kinsoku/>
        <w:wordWrap/>
        <w:overflowPunct/>
        <w:topLinePunct w:val="0"/>
        <w:autoSpaceDE/>
        <w:autoSpaceDN/>
        <w:bidi w:val="0"/>
        <w:adjustRightInd w:val="0"/>
        <w:snapToGrid w:val="0"/>
        <w:spacing w:beforeAutospacing="0" w:afterAutospacing="0" w:line="288"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四、招标代理机构：</w:t>
      </w:r>
      <w:r>
        <w:rPr>
          <w:rFonts w:hint="eastAsia" w:asciiTheme="minorEastAsia" w:hAnsiTheme="minorEastAsia" w:eastAsiaTheme="minorEastAsia" w:cstheme="minorEastAsia"/>
          <w:sz w:val="22"/>
          <w:szCs w:val="22"/>
          <w:lang w:val="en-US" w:eastAsia="zh-CN"/>
        </w:rPr>
        <w:t>菏泽国信咨询集团有限公司</w:t>
      </w:r>
    </w:p>
    <w:p>
      <w:pPr>
        <w:keepNext w:val="0"/>
        <w:keepLines w:val="0"/>
        <w:pageBreakBefore w:val="0"/>
        <w:kinsoku/>
        <w:wordWrap/>
        <w:overflowPunct/>
        <w:topLinePunct w:val="0"/>
        <w:autoSpaceDE/>
        <w:autoSpaceDN/>
        <w:bidi w:val="0"/>
        <w:adjustRightInd w:val="0"/>
        <w:snapToGrid w:val="0"/>
        <w:spacing w:beforeAutospacing="0" w:afterAutospacing="0" w:line="288"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五、</w:t>
      </w:r>
      <w:r>
        <w:rPr>
          <w:rFonts w:hint="eastAsia" w:asciiTheme="minorEastAsia" w:hAnsiTheme="minorEastAsia" w:cstheme="minorEastAsia"/>
          <w:sz w:val="22"/>
          <w:szCs w:val="22"/>
          <w:lang w:val="en-US" w:eastAsia="zh-CN"/>
        </w:rPr>
        <w:t>招标</w:t>
      </w:r>
      <w:r>
        <w:rPr>
          <w:rFonts w:hint="eastAsia" w:asciiTheme="minorEastAsia" w:hAnsiTheme="minorEastAsia" w:eastAsiaTheme="minorEastAsia" w:cstheme="minorEastAsia"/>
          <w:sz w:val="22"/>
          <w:szCs w:val="22"/>
        </w:rPr>
        <w:t>公告日期：202</w:t>
      </w:r>
      <w:r>
        <w:rPr>
          <w:rFonts w:hint="eastAsia" w:asciiTheme="minorEastAsia" w:hAnsiTheme="minorEastAsia" w:cstheme="minorEastAsia"/>
          <w:sz w:val="22"/>
          <w:szCs w:val="22"/>
          <w:lang w:val="en-US" w:eastAsia="zh-CN"/>
        </w:rPr>
        <w:t>2</w:t>
      </w:r>
      <w:r>
        <w:rPr>
          <w:rFonts w:hint="eastAsia" w:asciiTheme="minorEastAsia" w:hAnsiTheme="minorEastAsia" w:eastAsiaTheme="minorEastAsia" w:cstheme="minorEastAsia"/>
          <w:sz w:val="22"/>
          <w:szCs w:val="22"/>
        </w:rPr>
        <w:t>年</w:t>
      </w:r>
      <w:r>
        <w:rPr>
          <w:rFonts w:hint="eastAsia" w:asciiTheme="minorEastAsia" w:hAnsiTheme="minorEastAsia" w:cstheme="minorEastAsia"/>
          <w:sz w:val="22"/>
          <w:szCs w:val="22"/>
          <w:lang w:val="en-US" w:eastAsia="zh-CN"/>
        </w:rPr>
        <w:t>06</w:t>
      </w:r>
      <w:r>
        <w:rPr>
          <w:rFonts w:hint="eastAsia" w:asciiTheme="minorEastAsia" w:hAnsiTheme="minorEastAsia" w:eastAsiaTheme="minorEastAsia" w:cstheme="minorEastAsia"/>
          <w:sz w:val="22"/>
          <w:szCs w:val="22"/>
        </w:rPr>
        <w:t>月</w:t>
      </w:r>
      <w:r>
        <w:rPr>
          <w:rFonts w:hint="eastAsia" w:asciiTheme="minorEastAsia" w:hAnsiTheme="minorEastAsia" w:cstheme="minorEastAsia"/>
          <w:sz w:val="22"/>
          <w:szCs w:val="22"/>
          <w:lang w:val="en-US" w:eastAsia="zh-CN"/>
        </w:rPr>
        <w:t>30</w:t>
      </w:r>
      <w:r>
        <w:rPr>
          <w:rFonts w:hint="eastAsia" w:asciiTheme="minorEastAsia" w:hAnsiTheme="minorEastAsia" w:eastAsiaTheme="minorEastAsia" w:cstheme="minorEastAsia"/>
          <w:sz w:val="22"/>
          <w:szCs w:val="22"/>
        </w:rPr>
        <w:t>日</w:t>
      </w:r>
      <w:r>
        <w:rPr>
          <w:rFonts w:hint="eastAsia" w:asciiTheme="minorEastAsia" w:hAnsiTheme="minorEastAsia" w:eastAsiaTheme="minorEastAsia" w:cstheme="minorEastAsia"/>
          <w:sz w:val="22"/>
          <w:szCs w:val="22"/>
          <w:lang w:val="en-US" w:eastAsia="zh-CN"/>
        </w:rPr>
        <w:t>至202</w:t>
      </w:r>
      <w:r>
        <w:rPr>
          <w:rFonts w:hint="eastAsia" w:asciiTheme="minorEastAsia" w:hAnsiTheme="minorEastAsia" w:cstheme="minorEastAsia"/>
          <w:sz w:val="22"/>
          <w:szCs w:val="22"/>
          <w:lang w:val="en-US" w:eastAsia="zh-CN"/>
        </w:rPr>
        <w:t>2</w:t>
      </w:r>
      <w:r>
        <w:rPr>
          <w:rFonts w:hint="eastAsia" w:asciiTheme="minorEastAsia" w:hAnsiTheme="minorEastAsia" w:eastAsiaTheme="minorEastAsia" w:cstheme="minorEastAsia"/>
          <w:sz w:val="22"/>
          <w:szCs w:val="22"/>
          <w:lang w:val="en-US" w:eastAsia="zh-CN"/>
        </w:rPr>
        <w:t>年</w:t>
      </w:r>
      <w:r>
        <w:rPr>
          <w:rFonts w:hint="eastAsia" w:asciiTheme="minorEastAsia" w:hAnsiTheme="minorEastAsia" w:cstheme="minorEastAsia"/>
          <w:sz w:val="22"/>
          <w:szCs w:val="22"/>
          <w:lang w:val="en-US" w:eastAsia="zh-CN"/>
        </w:rPr>
        <w:t>07</w:t>
      </w:r>
      <w:r>
        <w:rPr>
          <w:rFonts w:hint="eastAsia" w:asciiTheme="minorEastAsia" w:hAnsiTheme="minorEastAsia" w:eastAsiaTheme="minorEastAsia" w:cstheme="minorEastAsia"/>
          <w:sz w:val="22"/>
          <w:szCs w:val="22"/>
          <w:lang w:val="en-US" w:eastAsia="zh-CN"/>
        </w:rPr>
        <w:t>月</w:t>
      </w:r>
      <w:r>
        <w:rPr>
          <w:rFonts w:hint="eastAsia" w:asciiTheme="minorEastAsia" w:hAnsiTheme="minorEastAsia" w:cstheme="minorEastAsia"/>
          <w:sz w:val="22"/>
          <w:szCs w:val="22"/>
          <w:lang w:val="en-US" w:eastAsia="zh-CN"/>
        </w:rPr>
        <w:t>06</w:t>
      </w:r>
      <w:r>
        <w:rPr>
          <w:rFonts w:hint="eastAsia" w:asciiTheme="minorEastAsia" w:hAnsiTheme="minorEastAsia" w:eastAsiaTheme="minorEastAsia" w:cstheme="minorEastAsia"/>
          <w:sz w:val="22"/>
          <w:szCs w:val="22"/>
          <w:lang w:val="en-US" w:eastAsia="zh-CN"/>
        </w:rPr>
        <w:t>日</w:t>
      </w:r>
    </w:p>
    <w:p>
      <w:pPr>
        <w:keepNext w:val="0"/>
        <w:keepLines w:val="0"/>
        <w:pageBreakBefore w:val="0"/>
        <w:kinsoku/>
        <w:wordWrap/>
        <w:overflowPunct/>
        <w:topLinePunct w:val="0"/>
        <w:autoSpaceDE/>
        <w:autoSpaceDN/>
        <w:bidi w:val="0"/>
        <w:adjustRightInd w:val="0"/>
        <w:snapToGrid w:val="0"/>
        <w:spacing w:beforeAutospacing="0" w:afterAutospacing="0" w:line="288"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六、开标日期：202</w:t>
      </w:r>
      <w:r>
        <w:rPr>
          <w:rFonts w:hint="eastAsia" w:asciiTheme="minorEastAsia" w:hAnsiTheme="minorEastAsia" w:cstheme="minorEastAsia"/>
          <w:sz w:val="22"/>
          <w:szCs w:val="22"/>
          <w:lang w:val="en-US" w:eastAsia="zh-CN"/>
        </w:rPr>
        <w:t>2</w:t>
      </w:r>
      <w:r>
        <w:rPr>
          <w:rFonts w:hint="eastAsia" w:asciiTheme="minorEastAsia" w:hAnsiTheme="minorEastAsia" w:eastAsiaTheme="minorEastAsia" w:cstheme="minorEastAsia"/>
          <w:sz w:val="22"/>
          <w:szCs w:val="22"/>
        </w:rPr>
        <w:t>年</w:t>
      </w:r>
      <w:r>
        <w:rPr>
          <w:rFonts w:hint="eastAsia" w:asciiTheme="minorEastAsia" w:hAnsiTheme="minorEastAsia" w:cstheme="minorEastAsia"/>
          <w:sz w:val="22"/>
          <w:szCs w:val="22"/>
          <w:lang w:val="en-US" w:eastAsia="zh-CN"/>
        </w:rPr>
        <w:t>07</w:t>
      </w:r>
      <w:r>
        <w:rPr>
          <w:rFonts w:hint="eastAsia" w:asciiTheme="minorEastAsia" w:hAnsiTheme="minorEastAsia" w:eastAsiaTheme="minorEastAsia" w:cstheme="minorEastAsia"/>
          <w:sz w:val="22"/>
          <w:szCs w:val="22"/>
        </w:rPr>
        <w:t>月</w:t>
      </w:r>
      <w:r>
        <w:rPr>
          <w:rFonts w:hint="eastAsia" w:asciiTheme="minorEastAsia" w:hAnsiTheme="minorEastAsia" w:cstheme="minorEastAsia"/>
          <w:sz w:val="22"/>
          <w:szCs w:val="22"/>
          <w:lang w:val="en-US" w:eastAsia="zh-CN"/>
        </w:rPr>
        <w:t>20</w:t>
      </w:r>
      <w:r>
        <w:rPr>
          <w:rFonts w:hint="eastAsia" w:asciiTheme="minorEastAsia" w:hAnsiTheme="minorEastAsia" w:eastAsiaTheme="minorEastAsia" w:cstheme="minorEastAsia"/>
          <w:sz w:val="22"/>
          <w:szCs w:val="22"/>
        </w:rPr>
        <w:t>日</w:t>
      </w:r>
    </w:p>
    <w:p>
      <w:pPr>
        <w:keepNext w:val="0"/>
        <w:keepLines w:val="0"/>
        <w:pageBreakBefore w:val="0"/>
        <w:kinsoku/>
        <w:wordWrap/>
        <w:overflowPunct/>
        <w:topLinePunct w:val="0"/>
        <w:autoSpaceDE/>
        <w:autoSpaceDN/>
        <w:bidi w:val="0"/>
        <w:adjustRightInd w:val="0"/>
        <w:snapToGrid w:val="0"/>
        <w:spacing w:beforeAutospacing="0" w:afterAutospacing="0" w:line="288" w:lineRule="auto"/>
        <w:textAlignment w:val="auto"/>
        <w:rPr>
          <w:rFonts w:hint="eastAsia" w:asciiTheme="minorEastAsia" w:hAnsiTheme="minorEastAsia" w:eastAsiaTheme="minorEastAsia" w:cstheme="minorEastAsia"/>
          <w:color w:val="333333"/>
          <w:sz w:val="22"/>
          <w:szCs w:val="22"/>
        </w:rPr>
      </w:pPr>
      <w:r>
        <w:rPr>
          <w:rFonts w:hint="eastAsia" w:asciiTheme="minorEastAsia" w:hAnsiTheme="minorEastAsia" w:eastAsiaTheme="minorEastAsia" w:cstheme="minorEastAsia"/>
          <w:b w:val="0"/>
          <w:bCs w:val="0"/>
          <w:color w:val="333333"/>
          <w:sz w:val="22"/>
          <w:szCs w:val="22"/>
        </w:rPr>
        <w:t>七、中标情况：</w:t>
      </w:r>
    </w:p>
    <w:tbl>
      <w:tblPr>
        <w:tblStyle w:val="4"/>
        <w:tblW w:w="92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44"/>
        <w:gridCol w:w="1369"/>
        <w:gridCol w:w="1108"/>
        <w:gridCol w:w="1485"/>
        <w:gridCol w:w="2340"/>
        <w:gridCol w:w="1395"/>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8"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default"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排名</w:t>
            </w:r>
          </w:p>
        </w:tc>
        <w:tc>
          <w:tcPr>
            <w:tcW w:w="136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default"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投标人名称</w:t>
            </w:r>
          </w:p>
        </w:tc>
        <w:tc>
          <w:tcPr>
            <w:tcW w:w="1108" w:type="dxa"/>
            <w:tcBorders>
              <w:top w:val="single" w:color="auto" w:sz="6" w:space="0"/>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资格能力条件</w:t>
            </w:r>
          </w:p>
        </w:tc>
        <w:tc>
          <w:tcPr>
            <w:tcW w:w="148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投标报价（元）</w:t>
            </w:r>
          </w:p>
        </w:tc>
        <w:tc>
          <w:tcPr>
            <w:tcW w:w="234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质量标准</w:t>
            </w:r>
          </w:p>
        </w:tc>
        <w:tc>
          <w:tcPr>
            <w:tcW w:w="13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工期</w:t>
            </w:r>
          </w:p>
        </w:tc>
        <w:tc>
          <w:tcPr>
            <w:tcW w:w="83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29"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default"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1</w:t>
            </w:r>
          </w:p>
        </w:tc>
        <w:tc>
          <w:tcPr>
            <w:tcW w:w="136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default" w:asciiTheme="minorEastAsia" w:hAnsiTheme="minorEastAsia" w:cstheme="minorEastAsia"/>
                <w:b w:val="0"/>
                <w:bCs w:val="0"/>
                <w:color w:val="333333"/>
                <w:sz w:val="22"/>
                <w:szCs w:val="22"/>
                <w:lang w:val="en-US" w:eastAsia="zh-CN"/>
              </w:rPr>
              <w:t>山东博典建设工程有限公司</w:t>
            </w:r>
          </w:p>
        </w:tc>
        <w:tc>
          <w:tcPr>
            <w:tcW w:w="1108" w:type="dxa"/>
            <w:tcBorders>
              <w:top w:val="nil"/>
              <w:left w:val="single" w:color="auto" w:sz="4"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符合招标文件要求</w:t>
            </w:r>
          </w:p>
        </w:tc>
        <w:tc>
          <w:tcPr>
            <w:tcW w:w="1485"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21003755.88</w:t>
            </w:r>
          </w:p>
        </w:tc>
        <w:tc>
          <w:tcPr>
            <w:tcW w:w="2340"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要求达到国家现行《工程施工质量验收规范》合格标准和设计文件、招标文件要求；</w:t>
            </w:r>
          </w:p>
        </w:tc>
        <w:tc>
          <w:tcPr>
            <w:tcW w:w="1395"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default"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90日历天。具体开工日期以招标人通知为准</w:t>
            </w:r>
          </w:p>
        </w:tc>
        <w:tc>
          <w:tcPr>
            <w:tcW w:w="834"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default" w:asciiTheme="minorEastAsia" w:hAnsiTheme="minorEastAsia" w:cstheme="minorEastAsia"/>
                <w:b w:val="0"/>
                <w:bCs w:val="0"/>
                <w:color w:val="333333"/>
                <w:sz w:val="22"/>
                <w:szCs w:val="22"/>
                <w:lang w:val="en-US" w:eastAsia="zh-CN"/>
              </w:rPr>
            </w:pPr>
            <w:r>
              <w:rPr>
                <w:rFonts w:hint="eastAsia" w:asciiTheme="minorEastAsia" w:hAnsiTheme="minorEastAsia" w:cstheme="minorEastAsia"/>
                <w:b w:val="0"/>
                <w:bCs w:val="0"/>
                <w:color w:val="333333"/>
                <w:sz w:val="22"/>
                <w:szCs w:val="22"/>
                <w:lang w:val="en-US" w:eastAsia="zh-CN"/>
              </w:rPr>
              <w:t>96.97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23"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8" w:lineRule="auto"/>
              <w:jc w:val="center"/>
              <w:textAlignment w:val="center"/>
              <w:rPr>
                <w:rFonts w:hint="default"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2</w:t>
            </w:r>
          </w:p>
        </w:tc>
        <w:tc>
          <w:tcPr>
            <w:tcW w:w="136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napToGrid w:val="0"/>
              <w:spacing w:line="288" w:lineRule="auto"/>
              <w:jc w:val="center"/>
              <w:textAlignment w:val="center"/>
              <w:rPr>
                <w:rFonts w:hint="eastAsia" w:asciiTheme="minorEastAsia" w:hAnsiTheme="minorEastAsia" w:eastAsiaTheme="minorEastAsia" w:cstheme="minorEastAsia"/>
                <w:b w:val="0"/>
                <w:bCs w:val="0"/>
                <w:color w:val="333333"/>
                <w:kern w:val="0"/>
                <w:sz w:val="22"/>
                <w:szCs w:val="22"/>
                <w:lang w:val="en-US" w:eastAsia="zh-CN" w:bidi="ar"/>
              </w:rPr>
            </w:pPr>
            <w:r>
              <w:rPr>
                <w:rFonts w:hint="default" w:asciiTheme="minorEastAsia" w:hAnsiTheme="minorEastAsia" w:eastAsiaTheme="minorEastAsia" w:cstheme="minorEastAsia"/>
                <w:b w:val="0"/>
                <w:bCs w:val="0"/>
                <w:color w:val="333333"/>
                <w:kern w:val="0"/>
                <w:sz w:val="22"/>
                <w:szCs w:val="22"/>
                <w:lang w:val="en-US" w:eastAsia="zh-CN" w:bidi="ar"/>
              </w:rPr>
              <w:t>创艺建筑集团有限公司</w:t>
            </w:r>
          </w:p>
        </w:tc>
        <w:tc>
          <w:tcPr>
            <w:tcW w:w="110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符合招标文件要求</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napToGrid w:val="0"/>
              <w:spacing w:line="288" w:lineRule="auto"/>
              <w:jc w:val="center"/>
              <w:textAlignment w:val="center"/>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21080236.67</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要求达到国家现行《工程施工质量验收规范》合格标准和设计文件、招标文件要求；</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90日历天</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8" w:lineRule="auto"/>
              <w:jc w:val="center"/>
              <w:textAlignment w:val="center"/>
              <w:rPr>
                <w:rFonts w:hint="default"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96.28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36"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8" w:lineRule="auto"/>
              <w:jc w:val="center"/>
              <w:textAlignment w:val="center"/>
              <w:rPr>
                <w:rFonts w:hint="default"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3</w:t>
            </w:r>
          </w:p>
        </w:tc>
        <w:tc>
          <w:tcPr>
            <w:tcW w:w="136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napToGrid w:val="0"/>
              <w:spacing w:line="288" w:lineRule="auto"/>
              <w:jc w:val="center"/>
              <w:textAlignment w:val="center"/>
              <w:rPr>
                <w:rFonts w:hint="eastAsia" w:asciiTheme="minorEastAsia" w:hAnsiTheme="minorEastAsia" w:eastAsiaTheme="minorEastAsia" w:cstheme="minorEastAsia"/>
                <w:b w:val="0"/>
                <w:bCs w:val="0"/>
                <w:color w:val="333333"/>
                <w:kern w:val="0"/>
                <w:sz w:val="22"/>
                <w:szCs w:val="22"/>
                <w:lang w:val="en-US" w:eastAsia="zh-CN" w:bidi="ar"/>
              </w:rPr>
            </w:pPr>
            <w:r>
              <w:rPr>
                <w:rFonts w:hint="default" w:asciiTheme="minorEastAsia" w:hAnsiTheme="minorEastAsia" w:eastAsiaTheme="minorEastAsia" w:cstheme="minorEastAsia"/>
                <w:b w:val="0"/>
                <w:bCs w:val="0"/>
                <w:color w:val="333333"/>
                <w:kern w:val="0"/>
                <w:sz w:val="22"/>
                <w:szCs w:val="22"/>
                <w:lang w:val="en-US" w:eastAsia="zh-CN" w:bidi="ar"/>
              </w:rPr>
              <w:t>鲁丹建设集团有限公司</w:t>
            </w:r>
          </w:p>
        </w:tc>
        <w:tc>
          <w:tcPr>
            <w:tcW w:w="110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符合招标文件要求</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napToGrid w:val="0"/>
              <w:spacing w:line="288" w:lineRule="auto"/>
              <w:jc w:val="center"/>
              <w:textAlignment w:val="center"/>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21090853.34</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要求达到国家现行《工程施工质量验收规范》合格标准和设计文件、招标文件要求；</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0"/>
              <w:jc w:val="center"/>
              <w:textAlignment w:val="auto"/>
              <w:rPr>
                <w:rFonts w:hint="eastAsia"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90日历天。具体开工日期以招标人通知为准</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8" w:lineRule="auto"/>
              <w:jc w:val="center"/>
              <w:textAlignment w:val="center"/>
              <w:rPr>
                <w:rFonts w:hint="default" w:asciiTheme="minorEastAsia" w:hAnsiTheme="minorEastAsia" w:eastAsiaTheme="minorEastAsia" w:cstheme="minorEastAsia"/>
                <w:b w:val="0"/>
                <w:bCs w:val="0"/>
                <w:color w:val="333333"/>
                <w:kern w:val="0"/>
                <w:sz w:val="22"/>
                <w:szCs w:val="22"/>
                <w:lang w:val="en-US" w:eastAsia="zh-CN" w:bidi="ar"/>
              </w:rPr>
            </w:pPr>
            <w:r>
              <w:rPr>
                <w:rFonts w:hint="eastAsia" w:asciiTheme="minorEastAsia" w:hAnsiTheme="minorEastAsia" w:eastAsiaTheme="minorEastAsia" w:cstheme="minorEastAsia"/>
                <w:b w:val="0"/>
                <w:bCs w:val="0"/>
                <w:color w:val="333333"/>
                <w:kern w:val="0"/>
                <w:sz w:val="22"/>
                <w:szCs w:val="22"/>
                <w:lang w:val="en-US" w:eastAsia="zh-CN" w:bidi="ar"/>
              </w:rPr>
              <w:t>95.30</w:t>
            </w:r>
          </w:p>
        </w:tc>
      </w:tr>
    </w:tbl>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420"/>
        <w:jc w:val="left"/>
        <w:textAlignment w:val="auto"/>
        <w:rPr>
          <w:rFonts w:hint="eastAsia" w:asciiTheme="minorEastAsia" w:hAnsiTheme="minorEastAsia" w:eastAsiaTheme="minorEastAsia" w:cstheme="minorEastAsia"/>
          <w:color w:val="333333"/>
          <w:sz w:val="22"/>
          <w:szCs w:val="22"/>
        </w:rPr>
      </w:pPr>
      <w:r>
        <w:rPr>
          <w:rFonts w:hint="eastAsia" w:asciiTheme="minorEastAsia" w:hAnsiTheme="minorEastAsia" w:eastAsiaTheme="minorEastAsia" w:cstheme="minorEastAsia"/>
          <w:b w:val="0"/>
          <w:bCs w:val="0"/>
          <w:color w:val="333333"/>
          <w:sz w:val="22"/>
          <w:szCs w:val="22"/>
        </w:rPr>
        <w:t>八、评标委员会成员：</w:t>
      </w:r>
      <w:r>
        <w:rPr>
          <w:rFonts w:hint="eastAsia" w:ascii="宋体" w:hAnsi="宋体" w:eastAsia="宋体" w:cs="宋体"/>
          <w:sz w:val="22"/>
          <w:szCs w:val="22"/>
          <w:highlight w:val="none"/>
          <w:lang w:val="en-US" w:eastAsia="zh-CN"/>
        </w:rPr>
        <w:t>郭建国、胡军、王凡宏、孟庆存、马保华</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firstLine="440" w:firstLineChars="200"/>
        <w:jc w:val="left"/>
        <w:textAlignment w:val="auto"/>
        <w:rPr>
          <w:rFonts w:hint="eastAsia" w:asciiTheme="minorEastAsia" w:hAnsiTheme="minorEastAsia" w:eastAsiaTheme="minorEastAsia" w:cstheme="minorEastAsia"/>
          <w:color w:val="333333"/>
          <w:sz w:val="22"/>
          <w:szCs w:val="22"/>
          <w:highlight w:val="yellow"/>
        </w:rPr>
      </w:pPr>
      <w:r>
        <w:rPr>
          <w:rFonts w:hint="eastAsia" w:asciiTheme="minorEastAsia" w:hAnsiTheme="minorEastAsia" w:cstheme="minorEastAsia"/>
          <w:b w:val="0"/>
          <w:bCs w:val="0"/>
          <w:color w:val="333333"/>
          <w:sz w:val="22"/>
          <w:szCs w:val="22"/>
          <w:lang w:val="en-US" w:eastAsia="zh-CN"/>
        </w:rPr>
        <w:t>九</w:t>
      </w:r>
      <w:r>
        <w:rPr>
          <w:rFonts w:hint="eastAsia" w:asciiTheme="minorEastAsia" w:hAnsiTheme="minorEastAsia" w:eastAsiaTheme="minorEastAsia" w:cstheme="minorEastAsia"/>
          <w:b w:val="0"/>
          <w:bCs w:val="0"/>
          <w:color w:val="333333"/>
          <w:sz w:val="22"/>
          <w:szCs w:val="22"/>
        </w:rPr>
        <w:t>、公示时间：</w:t>
      </w:r>
      <w:r>
        <w:rPr>
          <w:rFonts w:hint="eastAsia" w:asciiTheme="minorEastAsia" w:hAnsiTheme="minorEastAsia" w:eastAsiaTheme="minorEastAsia" w:cstheme="minorEastAsia"/>
          <w:b w:val="0"/>
          <w:bCs w:val="0"/>
          <w:color w:val="auto"/>
          <w:sz w:val="22"/>
          <w:szCs w:val="22"/>
          <w:highlight w:val="none"/>
        </w:rPr>
        <w:t>202</w:t>
      </w:r>
      <w:r>
        <w:rPr>
          <w:rFonts w:hint="eastAsia" w:asciiTheme="minorEastAsia" w:hAnsiTheme="minorEastAsia" w:cstheme="minorEastAsia"/>
          <w:b w:val="0"/>
          <w:bCs w:val="0"/>
          <w:color w:val="auto"/>
          <w:sz w:val="22"/>
          <w:szCs w:val="22"/>
          <w:highlight w:val="none"/>
          <w:lang w:val="en-US" w:eastAsia="zh-CN"/>
        </w:rPr>
        <w:t>2</w:t>
      </w:r>
      <w:r>
        <w:rPr>
          <w:rFonts w:hint="eastAsia" w:asciiTheme="minorEastAsia" w:hAnsiTheme="minorEastAsia" w:eastAsiaTheme="minorEastAsia" w:cstheme="minorEastAsia"/>
          <w:b w:val="0"/>
          <w:bCs w:val="0"/>
          <w:color w:val="auto"/>
          <w:sz w:val="22"/>
          <w:szCs w:val="22"/>
          <w:highlight w:val="none"/>
        </w:rPr>
        <w:t>年</w:t>
      </w:r>
      <w:r>
        <w:rPr>
          <w:rFonts w:hint="eastAsia" w:asciiTheme="minorEastAsia" w:hAnsiTheme="minorEastAsia" w:cstheme="minorEastAsia"/>
          <w:b w:val="0"/>
          <w:bCs w:val="0"/>
          <w:color w:val="auto"/>
          <w:sz w:val="22"/>
          <w:szCs w:val="22"/>
          <w:highlight w:val="none"/>
          <w:lang w:val="en-US" w:eastAsia="zh-CN"/>
        </w:rPr>
        <w:t>07</w:t>
      </w:r>
      <w:r>
        <w:rPr>
          <w:rFonts w:hint="eastAsia" w:asciiTheme="minorEastAsia" w:hAnsiTheme="minorEastAsia" w:eastAsiaTheme="minorEastAsia" w:cstheme="minorEastAsia"/>
          <w:b w:val="0"/>
          <w:bCs w:val="0"/>
          <w:color w:val="auto"/>
          <w:sz w:val="22"/>
          <w:szCs w:val="22"/>
          <w:highlight w:val="none"/>
        </w:rPr>
        <w:t>月</w:t>
      </w:r>
      <w:r>
        <w:rPr>
          <w:rFonts w:hint="eastAsia" w:asciiTheme="minorEastAsia" w:hAnsiTheme="minorEastAsia" w:cstheme="minorEastAsia"/>
          <w:b w:val="0"/>
          <w:bCs w:val="0"/>
          <w:color w:val="auto"/>
          <w:sz w:val="22"/>
          <w:szCs w:val="22"/>
          <w:highlight w:val="none"/>
          <w:lang w:val="en-US" w:eastAsia="zh-CN"/>
        </w:rPr>
        <w:t>21</w:t>
      </w:r>
      <w:r>
        <w:rPr>
          <w:rFonts w:hint="eastAsia" w:asciiTheme="minorEastAsia" w:hAnsiTheme="minorEastAsia" w:eastAsiaTheme="minorEastAsia" w:cstheme="minorEastAsia"/>
          <w:b w:val="0"/>
          <w:bCs w:val="0"/>
          <w:color w:val="auto"/>
          <w:sz w:val="22"/>
          <w:szCs w:val="22"/>
          <w:highlight w:val="none"/>
        </w:rPr>
        <w:t>日—202</w:t>
      </w:r>
      <w:r>
        <w:rPr>
          <w:rFonts w:hint="eastAsia" w:asciiTheme="minorEastAsia" w:hAnsiTheme="minorEastAsia" w:cstheme="minorEastAsia"/>
          <w:b w:val="0"/>
          <w:bCs w:val="0"/>
          <w:color w:val="auto"/>
          <w:sz w:val="22"/>
          <w:szCs w:val="22"/>
          <w:highlight w:val="none"/>
          <w:lang w:val="en-US" w:eastAsia="zh-CN"/>
        </w:rPr>
        <w:t>2</w:t>
      </w:r>
      <w:r>
        <w:rPr>
          <w:rFonts w:hint="eastAsia" w:asciiTheme="minorEastAsia" w:hAnsiTheme="minorEastAsia" w:eastAsiaTheme="minorEastAsia" w:cstheme="minorEastAsia"/>
          <w:b w:val="0"/>
          <w:bCs w:val="0"/>
          <w:color w:val="auto"/>
          <w:sz w:val="22"/>
          <w:szCs w:val="22"/>
          <w:highlight w:val="none"/>
        </w:rPr>
        <w:t>年</w:t>
      </w:r>
      <w:r>
        <w:rPr>
          <w:rFonts w:hint="eastAsia" w:asciiTheme="minorEastAsia" w:hAnsiTheme="minorEastAsia" w:cstheme="minorEastAsia"/>
          <w:b w:val="0"/>
          <w:bCs w:val="0"/>
          <w:color w:val="auto"/>
          <w:sz w:val="22"/>
          <w:szCs w:val="22"/>
          <w:highlight w:val="none"/>
          <w:lang w:val="en-US" w:eastAsia="zh-CN"/>
        </w:rPr>
        <w:t>07</w:t>
      </w:r>
      <w:r>
        <w:rPr>
          <w:rFonts w:hint="eastAsia" w:asciiTheme="minorEastAsia" w:hAnsiTheme="minorEastAsia" w:eastAsiaTheme="minorEastAsia" w:cstheme="minorEastAsia"/>
          <w:b w:val="0"/>
          <w:bCs w:val="0"/>
          <w:color w:val="auto"/>
          <w:sz w:val="22"/>
          <w:szCs w:val="22"/>
          <w:highlight w:val="none"/>
        </w:rPr>
        <w:t>月</w:t>
      </w:r>
      <w:r>
        <w:rPr>
          <w:rFonts w:hint="eastAsia" w:asciiTheme="minorEastAsia" w:hAnsiTheme="minorEastAsia" w:cstheme="minorEastAsia"/>
          <w:b w:val="0"/>
          <w:bCs w:val="0"/>
          <w:color w:val="auto"/>
          <w:sz w:val="22"/>
          <w:szCs w:val="22"/>
          <w:highlight w:val="none"/>
          <w:lang w:val="en-US" w:eastAsia="zh-CN"/>
        </w:rPr>
        <w:t>23</w:t>
      </w:r>
      <w:r>
        <w:rPr>
          <w:rFonts w:hint="eastAsia" w:asciiTheme="minorEastAsia" w:hAnsiTheme="minorEastAsia" w:eastAsiaTheme="minorEastAsia" w:cstheme="minorEastAsia"/>
          <w:b w:val="0"/>
          <w:bCs w:val="0"/>
          <w:color w:val="auto"/>
          <w:sz w:val="22"/>
          <w:szCs w:val="22"/>
          <w:highlight w:val="none"/>
        </w:rPr>
        <w:t>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420"/>
        <w:jc w:val="left"/>
        <w:textAlignment w:val="auto"/>
        <w:rPr>
          <w:rFonts w:hint="eastAsia" w:asciiTheme="minorEastAsia" w:hAnsiTheme="minorEastAsia" w:eastAsiaTheme="minorEastAsia" w:cstheme="minorEastAsia"/>
          <w:b w:val="0"/>
          <w:bCs w:val="0"/>
          <w:color w:val="333333"/>
          <w:sz w:val="22"/>
          <w:szCs w:val="22"/>
        </w:rPr>
      </w:pPr>
      <w:r>
        <w:rPr>
          <w:rFonts w:hint="eastAsia" w:asciiTheme="minorEastAsia" w:hAnsiTheme="minorEastAsia" w:eastAsiaTheme="minorEastAsia" w:cstheme="minorEastAsia"/>
          <w:b w:val="0"/>
          <w:bCs w:val="0"/>
          <w:color w:val="333333"/>
          <w:sz w:val="22"/>
          <w:szCs w:val="22"/>
        </w:rPr>
        <w:t>十、项目联系人：</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招标人：东明明翔投资发展有限公司</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地  址：东明县曙光路东段大成郡北</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联系人：皇甫经理</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联系电话：18854098777</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招标代理机构：菏泽国信咨询集团有限公司</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地址：菏泽市经济开发区丹阳东路松峰办公楼六楼</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联系人：李森</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联系方式：0530-5900888；15505302888；</w:t>
      </w:r>
    </w:p>
    <w:p>
      <w:pPr>
        <w:keepNext w:val="0"/>
        <w:keepLines w:val="0"/>
        <w:pageBreakBefore w:val="0"/>
        <w:kinsoku/>
        <w:wordWrap/>
        <w:overflowPunct/>
        <w:topLinePunct w:val="0"/>
        <w:autoSpaceDE/>
        <w:autoSpaceDN/>
        <w:bidi w:val="0"/>
        <w:snapToGrid w:val="0"/>
        <w:spacing w:line="288" w:lineRule="auto"/>
        <w:ind w:firstLine="240"/>
        <w:contextualSpacing/>
        <w:rPr>
          <w:rFonts w:ascii="宋体" w:hAnsi="宋体" w:cs="宋体"/>
          <w:sz w:val="22"/>
          <w:szCs w:val="22"/>
        </w:rPr>
      </w:pPr>
      <w:r>
        <w:rPr>
          <w:rFonts w:hint="eastAsia" w:ascii="宋体" w:hAnsi="宋体" w:cs="宋体"/>
          <w:sz w:val="22"/>
          <w:szCs w:val="22"/>
        </w:rPr>
        <w:t>邮箱：gxzxjt@163.com</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88" w:lineRule="auto"/>
        <w:ind w:left="0" w:firstLine="420"/>
        <w:jc w:val="lef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bCs w:val="0"/>
          <w:color w:val="333333"/>
          <w:sz w:val="22"/>
          <w:szCs w:val="22"/>
        </w:rPr>
        <w:t>十</w:t>
      </w:r>
      <w:r>
        <w:rPr>
          <w:rFonts w:hint="eastAsia" w:asciiTheme="minorEastAsia" w:hAnsiTheme="minorEastAsia" w:cstheme="minorEastAsia"/>
          <w:b w:val="0"/>
          <w:bCs w:val="0"/>
          <w:color w:val="333333"/>
          <w:sz w:val="22"/>
          <w:szCs w:val="22"/>
          <w:lang w:val="en-US" w:eastAsia="zh-CN"/>
        </w:rPr>
        <w:t>一</w:t>
      </w:r>
      <w:r>
        <w:rPr>
          <w:rFonts w:hint="eastAsia" w:asciiTheme="minorEastAsia" w:hAnsiTheme="minorEastAsia" w:eastAsiaTheme="minorEastAsia" w:cstheme="minorEastAsia"/>
          <w:b w:val="0"/>
          <w:bCs w:val="0"/>
          <w:color w:val="333333"/>
          <w:sz w:val="22"/>
          <w:szCs w:val="22"/>
        </w:rPr>
        <w:t>、提出异议的渠道和方式：公示期间，投标人或其他利害关系人对中标候选人有异议的，请以书面形式加盖单位公章后以纸质文件或电子扫描件的方式向招标人或代理机构提出。</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F0ABD"/>
    <w:rsid w:val="02A916ED"/>
    <w:rsid w:val="09A630F5"/>
    <w:rsid w:val="21651C38"/>
    <w:rsid w:val="28820499"/>
    <w:rsid w:val="46B87265"/>
    <w:rsid w:val="47F24BFD"/>
    <w:rsid w:val="4C704F88"/>
    <w:rsid w:val="4CA85678"/>
    <w:rsid w:val="58BF0ABD"/>
    <w:rsid w:val="5C225A72"/>
    <w:rsid w:val="658F2903"/>
    <w:rsid w:val="6D04756B"/>
    <w:rsid w:val="748839FE"/>
    <w:rsid w:val="766D599B"/>
    <w:rsid w:val="77F87F12"/>
    <w:rsid w:val="793C7B2C"/>
    <w:rsid w:val="7E253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spacing w:line="360" w:lineRule="auto"/>
      <w:ind w:firstLine="560" w:firstLineChars="200"/>
    </w:pPr>
    <w:rPr>
      <w:rFonts w:ascii="Times New Roman" w:hAnsi="Times New Roman" w:eastAsia="仿宋_GB2312" w:cs="宋体"/>
      <w:sz w:val="24"/>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uiPriority w:val="0"/>
  </w:style>
  <w:style w:type="character" w:styleId="11">
    <w:name w:val="HTML Typewriter"/>
    <w:basedOn w:val="6"/>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 w:type="paragraph" w:customStyle="1" w:styleId="19">
    <w:name w:val="首行缩进"/>
    <w:next w:val="1"/>
    <w:qFormat/>
    <w:uiPriority w:val="0"/>
    <w:pPr>
      <w:widowControl w:val="0"/>
      <w:spacing w:line="360" w:lineRule="auto"/>
      <w:ind w:firstLine="480" w:firstLineChars="200"/>
      <w:jc w:val="both"/>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613</Words>
  <Characters>746</Characters>
  <Lines>0</Lines>
  <Paragraphs>0</Paragraphs>
  <TotalTime>5</TotalTime>
  <ScaleCrop>false</ScaleCrop>
  <LinksUpToDate>false</LinksUpToDate>
  <CharactersWithSpaces>750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2021-11-17T09:23:00Z</dcterms:created>
  <dc:creator>Administrator</dc:creator>
  <cp:lastModifiedBy>我是婉婷呀</cp:lastModifiedBy>
  <cp:lastPrinted>2021-12-07T07:21:00Z</cp:lastPrinted>
  <dcterms:modified xsi:type="dcterms:W3CDTF">2022-07-20T09:15:22Z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F861645627DF4263A2DB2EFAE47AD2A3</vt:lpwstr>
  </property>
</Properties>
</file>